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A8" w:rsidRPr="00195A5B" w:rsidRDefault="00FA5CA8" w:rsidP="00FA5CA8">
      <w:pPr>
        <w:jc w:val="center"/>
        <w:rPr>
          <w:rFonts w:ascii="標楷體" w:eastAsia="標楷體" w:hAnsi="標楷體"/>
          <w:color w:val="000000" w:themeColor="text1"/>
          <w:sz w:val="32"/>
          <w:u w:val="single"/>
        </w:rPr>
      </w:pPr>
      <w:r w:rsidRPr="00195A5B">
        <w:rPr>
          <w:rFonts w:ascii="標楷體" w:eastAsia="標楷體" w:hAnsi="標楷體" w:hint="eastAsia"/>
          <w:color w:val="000000" w:themeColor="text1"/>
          <w:sz w:val="32"/>
        </w:rPr>
        <w:t>國立中央大學</w:t>
      </w:r>
      <w:r w:rsidRPr="00195A5B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系/所</w:t>
      </w:r>
    </w:p>
    <w:p w:rsidR="00FA5CA8" w:rsidRPr="00195A5B" w:rsidRDefault="00FA5CA8" w:rsidP="00FA5CA8">
      <w:pPr>
        <w:jc w:val="center"/>
        <w:rPr>
          <w:rFonts w:ascii="標楷體" w:eastAsia="標楷體" w:hAnsi="標楷體"/>
          <w:color w:val="000000" w:themeColor="text1"/>
          <w:sz w:val="32"/>
        </w:rPr>
      </w:pPr>
      <w:r w:rsidRPr="00195A5B">
        <w:rPr>
          <w:rFonts w:ascii="標楷體" w:eastAsia="標楷體" w:hAnsi="標楷體" w:hint="eastAsia"/>
          <w:color w:val="000000" w:themeColor="text1"/>
          <w:sz w:val="32"/>
        </w:rPr>
        <w:t>高壓氣體鋼瓶及管路作業檢點表(</w:t>
      </w:r>
      <w:r w:rsidRPr="00195A5B">
        <w:rPr>
          <w:rFonts w:ascii="標楷體" w:eastAsia="標楷體" w:hAnsi="標楷體" w:hint="eastAsia"/>
          <w:b/>
          <w:color w:val="000000" w:themeColor="text1"/>
          <w:sz w:val="32"/>
          <w:u w:val="single"/>
        </w:rPr>
        <w:t>每日</w:t>
      </w:r>
      <w:r w:rsidRPr="00195A5B">
        <w:rPr>
          <w:rFonts w:ascii="標楷體" w:eastAsia="標楷體" w:hAnsi="標楷體" w:hint="eastAsia"/>
          <w:color w:val="000000" w:themeColor="text1"/>
          <w:sz w:val="32"/>
        </w:rPr>
        <w:t>或作業前)</w:t>
      </w:r>
    </w:p>
    <w:p w:rsidR="00FA5CA8" w:rsidRPr="00195A5B" w:rsidRDefault="00FA5CA8" w:rsidP="00FA5CA8">
      <w:pPr>
        <w:rPr>
          <w:rFonts w:ascii="新細明體" w:hAnsi="新細明體"/>
          <w:color w:val="000000" w:themeColor="text1"/>
        </w:rPr>
      </w:pPr>
      <w:r w:rsidRPr="00195A5B">
        <w:rPr>
          <w:rFonts w:ascii="標楷體" w:eastAsia="標楷體" w:hAnsi="標楷體" w:cs="新細明體" w:hint="eastAsia"/>
          <w:color w:val="000000" w:themeColor="text1"/>
          <w:kern w:val="0"/>
        </w:rPr>
        <w:t>實驗室名稱、編號：</w:t>
      </w:r>
      <w:r w:rsidRPr="00195A5B">
        <w:rPr>
          <w:rFonts w:ascii="標楷體" w:eastAsia="標楷體" w:hAnsi="標楷體"/>
          <w:bCs/>
          <w:color w:val="000000" w:themeColor="text1"/>
          <w:u w:val="single"/>
        </w:rPr>
        <w:t xml:space="preserve">                    </w:t>
      </w:r>
      <w:r w:rsidRPr="00195A5B">
        <w:rPr>
          <w:rFonts w:ascii="標楷體" w:eastAsia="標楷體" w:hAnsi="標楷體" w:hint="eastAsia"/>
          <w:bCs/>
          <w:color w:val="000000" w:themeColor="text1"/>
          <w:u w:val="single"/>
        </w:rPr>
        <w:t xml:space="preserve">       </w:t>
      </w:r>
      <w:r w:rsidRPr="00195A5B">
        <w:rPr>
          <w:rFonts w:ascii="標楷體" w:eastAsia="標楷體" w:hAnsi="標楷體" w:hint="eastAsia"/>
          <w:bCs/>
          <w:color w:val="000000" w:themeColor="text1"/>
        </w:rPr>
        <w:t xml:space="preserve">     </w:t>
      </w:r>
      <w:r w:rsidR="004C1763" w:rsidRPr="00195A5B">
        <w:rPr>
          <w:rFonts w:ascii="標楷體" w:eastAsia="標楷體" w:hAnsi="標楷體" w:hint="eastAsia"/>
          <w:bCs/>
          <w:color w:val="000000" w:themeColor="text1"/>
        </w:rPr>
        <w:t xml:space="preserve">               檢查日期：</w:t>
      </w:r>
      <w:r w:rsidR="004C1763" w:rsidRPr="00195A5B">
        <w:rPr>
          <w:rFonts w:ascii="標楷體" w:eastAsia="標楷體" w:hAnsi="標楷體" w:hint="eastAsia"/>
          <w:bCs/>
          <w:color w:val="000000" w:themeColor="text1"/>
          <w:u w:val="single"/>
        </w:rPr>
        <w:t xml:space="preserve">    </w:t>
      </w:r>
      <w:r w:rsidR="004C1763" w:rsidRPr="00195A5B">
        <w:rPr>
          <w:rFonts w:ascii="標楷體" w:eastAsia="標楷體" w:hAnsi="標楷體"/>
          <w:bCs/>
          <w:color w:val="000000" w:themeColor="text1"/>
          <w:u w:val="single"/>
        </w:rPr>
        <w:t xml:space="preserve"> </w:t>
      </w:r>
      <w:r w:rsidR="004C1763" w:rsidRPr="00195A5B">
        <w:rPr>
          <w:rFonts w:ascii="標楷體" w:eastAsia="標楷體" w:hAnsi="標楷體" w:hint="eastAsia"/>
          <w:bCs/>
          <w:color w:val="000000" w:themeColor="text1"/>
        </w:rPr>
        <w:t>年</w:t>
      </w:r>
      <w:r w:rsidR="004C1763" w:rsidRPr="00195A5B">
        <w:rPr>
          <w:rFonts w:ascii="標楷體" w:eastAsia="標楷體" w:hAnsi="標楷體" w:hint="eastAsia"/>
          <w:bCs/>
          <w:color w:val="000000" w:themeColor="text1"/>
          <w:u w:val="single"/>
        </w:rPr>
        <w:t xml:space="preserve">  </w:t>
      </w:r>
      <w:r w:rsidR="004C1763" w:rsidRPr="00195A5B">
        <w:rPr>
          <w:rFonts w:ascii="標楷體" w:eastAsia="標楷體" w:hAnsi="標楷體"/>
          <w:bCs/>
          <w:color w:val="000000" w:themeColor="text1"/>
          <w:u w:val="single"/>
        </w:rPr>
        <w:t xml:space="preserve"> </w:t>
      </w:r>
      <w:r w:rsidR="004C1763" w:rsidRPr="00195A5B">
        <w:rPr>
          <w:rFonts w:ascii="標楷體" w:eastAsia="標楷體" w:hAnsi="標楷體" w:hint="eastAsia"/>
          <w:bCs/>
          <w:color w:val="000000" w:themeColor="text1"/>
        </w:rPr>
        <w:t>月</w:t>
      </w:r>
      <w:r w:rsidRPr="00195A5B">
        <w:rPr>
          <w:rFonts w:ascii="標楷體" w:eastAsia="標楷體" w:hAnsi="標楷體" w:hint="eastAsia"/>
          <w:bCs/>
          <w:color w:val="000000" w:themeColor="text1"/>
        </w:rPr>
        <w:t xml:space="preserve">             </w:t>
      </w:r>
      <w:r w:rsidR="004C1763" w:rsidRPr="00195A5B">
        <w:rPr>
          <w:rFonts w:ascii="標楷體" w:eastAsia="標楷體" w:hAnsi="標楷體" w:hint="eastAsia"/>
          <w:bCs/>
          <w:color w:val="000000" w:themeColor="text1"/>
        </w:rPr>
        <w:t xml:space="preserve">                           </w:t>
      </w:r>
    </w:p>
    <w:tbl>
      <w:tblPr>
        <w:tblW w:w="106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102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55"/>
        <w:gridCol w:w="233"/>
        <w:gridCol w:w="288"/>
        <w:gridCol w:w="288"/>
        <w:gridCol w:w="288"/>
        <w:gridCol w:w="288"/>
        <w:gridCol w:w="32"/>
        <w:gridCol w:w="256"/>
        <w:gridCol w:w="288"/>
        <w:gridCol w:w="288"/>
        <w:gridCol w:w="288"/>
        <w:gridCol w:w="288"/>
        <w:gridCol w:w="288"/>
        <w:gridCol w:w="289"/>
      </w:tblGrid>
      <w:tr w:rsidR="00195A5B" w:rsidRPr="00195A5B" w:rsidTr="003005DD">
        <w:tc>
          <w:tcPr>
            <w:tcW w:w="1702" w:type="dxa"/>
            <w:gridSpan w:val="2"/>
          </w:tcPr>
          <w:p w:rsidR="00FA5CA8" w:rsidRPr="00195A5B" w:rsidRDefault="00FA5CA8" w:rsidP="003005D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5A5B">
              <w:rPr>
                <w:rFonts w:ascii="標楷體" w:eastAsia="標楷體" w:hAnsi="標楷體" w:hint="eastAsia"/>
                <w:color w:val="000000" w:themeColor="text1"/>
                <w:szCs w:val="24"/>
              </w:rPr>
              <w:t>檢點項目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color w:val="000000" w:themeColor="text1"/>
                <w:sz w:val="20"/>
              </w:rPr>
              <w:t>6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color w:val="000000" w:themeColor="text1"/>
                <w:sz w:val="20"/>
              </w:rPr>
              <w:t>7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color w:val="000000" w:themeColor="text1"/>
                <w:sz w:val="20"/>
              </w:rPr>
              <w:t>8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color w:val="000000" w:themeColor="text1"/>
                <w:sz w:val="20"/>
              </w:rPr>
              <w:t>9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color w:val="000000" w:themeColor="text1"/>
                <w:sz w:val="20"/>
              </w:rPr>
              <w:t>10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b/>
                <w:color w:val="000000" w:themeColor="text1"/>
                <w:sz w:val="20"/>
              </w:rPr>
              <w:t>12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color w:val="000000" w:themeColor="text1"/>
                <w:sz w:val="20"/>
              </w:rPr>
              <w:t>13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color w:val="000000" w:themeColor="text1"/>
                <w:sz w:val="20"/>
              </w:rPr>
              <w:t>14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color w:val="000000" w:themeColor="text1"/>
                <w:sz w:val="20"/>
              </w:rPr>
              <w:t>15</w:t>
            </w:r>
          </w:p>
        </w:tc>
        <w:tc>
          <w:tcPr>
            <w:tcW w:w="289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color w:val="000000" w:themeColor="text1"/>
                <w:sz w:val="20"/>
              </w:rPr>
              <w:t>16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color w:val="000000" w:themeColor="text1"/>
                <w:sz w:val="20"/>
              </w:rPr>
              <w:t>17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b/>
                <w:color w:val="000000" w:themeColor="text1"/>
                <w:sz w:val="20"/>
              </w:rPr>
              <w:t>18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color w:val="000000" w:themeColor="text1"/>
                <w:sz w:val="20"/>
              </w:rPr>
              <w:t>20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color w:val="000000" w:themeColor="text1"/>
                <w:sz w:val="20"/>
              </w:rPr>
              <w:t>21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color w:val="000000" w:themeColor="text1"/>
                <w:sz w:val="20"/>
              </w:rPr>
              <w:t>22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b/>
                <w:color w:val="000000" w:themeColor="text1"/>
                <w:sz w:val="20"/>
              </w:rPr>
              <w:t>23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b/>
                <w:color w:val="000000" w:themeColor="text1"/>
                <w:sz w:val="20"/>
              </w:rPr>
              <w:t>24</w:t>
            </w: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b/>
                <w:color w:val="000000" w:themeColor="text1"/>
                <w:sz w:val="20"/>
              </w:rPr>
              <w:t>25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b/>
                <w:color w:val="000000" w:themeColor="text1"/>
                <w:sz w:val="20"/>
              </w:rPr>
              <w:t>26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b/>
                <w:color w:val="000000" w:themeColor="text1"/>
                <w:sz w:val="20"/>
              </w:rPr>
              <w:t>27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b/>
                <w:color w:val="000000" w:themeColor="text1"/>
                <w:sz w:val="20"/>
              </w:rPr>
              <w:t>28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/>
                <w:b/>
                <w:color w:val="000000" w:themeColor="text1"/>
                <w:sz w:val="20"/>
              </w:rPr>
              <w:t>29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 w:hint="eastAsia"/>
                <w:color w:val="000000" w:themeColor="text1"/>
                <w:sz w:val="20"/>
              </w:rPr>
              <w:t>30</w:t>
            </w:r>
          </w:p>
        </w:tc>
        <w:tc>
          <w:tcPr>
            <w:tcW w:w="289" w:type="dxa"/>
          </w:tcPr>
          <w:p w:rsidR="00FA5CA8" w:rsidRPr="00195A5B" w:rsidRDefault="00FA5CA8" w:rsidP="003005D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95A5B">
              <w:rPr>
                <w:rFonts w:ascii="標楷體" w:eastAsia="標楷體" w:hAnsi="標楷體" w:hint="eastAsia"/>
                <w:color w:val="000000" w:themeColor="text1"/>
                <w:sz w:val="20"/>
              </w:rPr>
              <w:t>31</w:t>
            </w:r>
          </w:p>
        </w:tc>
      </w:tr>
      <w:tr w:rsidR="00195A5B" w:rsidRPr="00195A5B" w:rsidTr="003005DD">
        <w:tc>
          <w:tcPr>
            <w:tcW w:w="1702" w:type="dxa"/>
            <w:gridSpan w:val="2"/>
          </w:tcPr>
          <w:p w:rsidR="00FA5CA8" w:rsidRPr="00195A5B" w:rsidRDefault="00FA5CA8" w:rsidP="003005DD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5A5B">
              <w:rPr>
                <w:rFonts w:ascii="標楷體" w:eastAsia="標楷體" w:hAnsi="標楷體" w:hint="eastAsia"/>
                <w:color w:val="000000" w:themeColor="text1"/>
                <w:szCs w:val="24"/>
              </w:rPr>
              <w:t>1.鋼瓶已固定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5A5B" w:rsidRPr="00195A5B" w:rsidTr="003005DD">
        <w:tc>
          <w:tcPr>
            <w:tcW w:w="1702" w:type="dxa"/>
            <w:gridSpan w:val="2"/>
          </w:tcPr>
          <w:p w:rsidR="00FA5CA8" w:rsidRPr="00195A5B" w:rsidRDefault="00FA5CA8" w:rsidP="003005DD">
            <w:pPr>
              <w:spacing w:line="240" w:lineRule="exact"/>
              <w:ind w:left="283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5A5B">
              <w:rPr>
                <w:rFonts w:ascii="標楷體" w:eastAsia="標楷體" w:hAnsi="標楷體" w:hint="eastAsia"/>
                <w:color w:val="000000" w:themeColor="text1"/>
                <w:szCs w:val="24"/>
              </w:rPr>
              <w:t>2.內容物名稱有明顯標示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5A5B" w:rsidRPr="00195A5B" w:rsidTr="003005DD">
        <w:tc>
          <w:tcPr>
            <w:tcW w:w="1702" w:type="dxa"/>
            <w:gridSpan w:val="2"/>
          </w:tcPr>
          <w:p w:rsidR="00FA5CA8" w:rsidRPr="00195A5B" w:rsidRDefault="00FA5CA8" w:rsidP="003005DD">
            <w:pPr>
              <w:adjustRightInd w:val="0"/>
              <w:snapToGrid w:val="0"/>
              <w:spacing w:line="240" w:lineRule="exact"/>
              <w:ind w:left="168" w:hangingChars="70" w:hanging="16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5A5B">
              <w:rPr>
                <w:rFonts w:ascii="標楷體" w:eastAsia="標楷體" w:hAnsi="標楷體" w:hint="eastAsia"/>
                <w:color w:val="000000" w:themeColor="text1"/>
                <w:szCs w:val="24"/>
              </w:rPr>
              <w:t>3.鋼瓶柱塞、閥無洩漏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5A5B" w:rsidRPr="00195A5B" w:rsidTr="003005DD">
        <w:tc>
          <w:tcPr>
            <w:tcW w:w="1702" w:type="dxa"/>
            <w:gridSpan w:val="2"/>
          </w:tcPr>
          <w:p w:rsidR="00FA5CA8" w:rsidRPr="00195A5B" w:rsidRDefault="00FA5CA8" w:rsidP="003005DD">
            <w:pPr>
              <w:adjustRightInd w:val="0"/>
              <w:snapToGrid w:val="0"/>
              <w:spacing w:line="240" w:lineRule="exact"/>
              <w:ind w:left="168" w:hangingChars="70" w:hanging="16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5A5B">
              <w:rPr>
                <w:rFonts w:ascii="標楷體" w:eastAsia="標楷體" w:hAnsi="標楷體" w:hint="eastAsia"/>
                <w:color w:val="000000" w:themeColor="text1"/>
                <w:szCs w:val="24"/>
              </w:rPr>
              <w:t>4.調壓器正常無洩漏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5A5B" w:rsidRPr="00195A5B" w:rsidTr="003005DD">
        <w:tc>
          <w:tcPr>
            <w:tcW w:w="1702" w:type="dxa"/>
            <w:gridSpan w:val="2"/>
          </w:tcPr>
          <w:p w:rsidR="00FA5CA8" w:rsidRPr="00195A5B" w:rsidRDefault="00FA5CA8" w:rsidP="003005DD">
            <w:pPr>
              <w:adjustRightInd w:val="0"/>
              <w:snapToGrid w:val="0"/>
              <w:spacing w:line="240" w:lineRule="exact"/>
              <w:ind w:left="168" w:hangingChars="70" w:hanging="16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5A5B">
              <w:rPr>
                <w:rFonts w:ascii="標楷體" w:eastAsia="標楷體" w:hAnsi="標楷體" w:hint="eastAsia"/>
                <w:color w:val="000000" w:themeColor="text1"/>
                <w:szCs w:val="24"/>
              </w:rPr>
              <w:t>5.高壓橡皮管無損壞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5A5B" w:rsidRPr="00195A5B" w:rsidTr="003005DD">
        <w:tc>
          <w:tcPr>
            <w:tcW w:w="1702" w:type="dxa"/>
            <w:gridSpan w:val="2"/>
          </w:tcPr>
          <w:p w:rsidR="00FA5CA8" w:rsidRPr="00195A5B" w:rsidRDefault="00FA5CA8" w:rsidP="003005DD">
            <w:pPr>
              <w:adjustRightInd w:val="0"/>
              <w:snapToGrid w:val="0"/>
              <w:spacing w:line="240" w:lineRule="exact"/>
              <w:ind w:left="168" w:hangingChars="70" w:hanging="16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5A5B">
              <w:rPr>
                <w:rFonts w:ascii="標楷體" w:eastAsia="標楷體" w:hAnsi="標楷體" w:hint="eastAsia"/>
                <w:color w:val="000000" w:themeColor="text1"/>
                <w:szCs w:val="24"/>
              </w:rPr>
              <w:t>6.皮管有管夾固定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5A5B" w:rsidRPr="00195A5B" w:rsidTr="003005DD">
        <w:tc>
          <w:tcPr>
            <w:tcW w:w="1702" w:type="dxa"/>
            <w:gridSpan w:val="2"/>
          </w:tcPr>
          <w:p w:rsidR="00FA5CA8" w:rsidRPr="00195A5B" w:rsidRDefault="00FA5CA8" w:rsidP="003005DD">
            <w:pPr>
              <w:adjustRightInd w:val="0"/>
              <w:snapToGrid w:val="0"/>
              <w:spacing w:line="240" w:lineRule="exact"/>
              <w:ind w:left="168" w:hangingChars="70" w:hanging="16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5A5B">
              <w:rPr>
                <w:rFonts w:ascii="標楷體" w:eastAsia="標楷體" w:hAnsi="標楷體" w:hint="eastAsia"/>
                <w:color w:val="000000" w:themeColor="text1"/>
                <w:szCs w:val="24"/>
              </w:rPr>
              <w:t>7.壓力表、流量計無損壞、洩漏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5A5B" w:rsidRPr="00195A5B" w:rsidTr="003005DD">
        <w:tc>
          <w:tcPr>
            <w:tcW w:w="1702" w:type="dxa"/>
            <w:gridSpan w:val="2"/>
          </w:tcPr>
          <w:p w:rsidR="00FA5CA8" w:rsidRPr="00195A5B" w:rsidRDefault="00FA5CA8" w:rsidP="003005DD">
            <w:pPr>
              <w:adjustRightInd w:val="0"/>
              <w:snapToGrid w:val="0"/>
              <w:spacing w:line="240" w:lineRule="exact"/>
              <w:ind w:left="168" w:hangingChars="70" w:hanging="16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5A5B">
              <w:rPr>
                <w:rFonts w:ascii="標楷體" w:eastAsia="標楷體" w:hAnsi="標楷體" w:hint="eastAsia"/>
                <w:color w:val="000000" w:themeColor="text1"/>
                <w:szCs w:val="24"/>
              </w:rPr>
              <w:t>8.共同輸送管路無腐蝕、損壞、洩漏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5A5B" w:rsidRPr="00195A5B" w:rsidTr="003005DD">
        <w:tc>
          <w:tcPr>
            <w:tcW w:w="1702" w:type="dxa"/>
            <w:gridSpan w:val="2"/>
          </w:tcPr>
          <w:p w:rsidR="00FA5CA8" w:rsidRPr="00195A5B" w:rsidRDefault="00FA5CA8" w:rsidP="003005DD">
            <w:pPr>
              <w:adjustRightInd w:val="0"/>
              <w:snapToGrid w:val="0"/>
              <w:spacing w:line="240" w:lineRule="exact"/>
              <w:ind w:left="168" w:hangingChars="70" w:hanging="16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5A5B">
              <w:rPr>
                <w:rFonts w:ascii="標楷體" w:eastAsia="標楷體" w:hAnsi="標楷體" w:hint="eastAsia"/>
                <w:color w:val="000000" w:themeColor="text1"/>
                <w:szCs w:val="24"/>
              </w:rPr>
              <w:t>9.空瓶處理情況正常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5A5B" w:rsidRPr="00195A5B" w:rsidTr="003005DD">
        <w:tc>
          <w:tcPr>
            <w:tcW w:w="1702" w:type="dxa"/>
            <w:gridSpan w:val="2"/>
          </w:tcPr>
          <w:p w:rsidR="00FA5CA8" w:rsidRPr="00195A5B" w:rsidRDefault="00FA5CA8" w:rsidP="003005DD">
            <w:pPr>
              <w:adjustRightInd w:val="0"/>
              <w:snapToGrid w:val="0"/>
              <w:spacing w:line="240" w:lineRule="exact"/>
              <w:ind w:left="168" w:hangingChars="70" w:hanging="16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5A5B">
              <w:rPr>
                <w:rFonts w:ascii="標楷體" w:eastAsia="標楷體" w:hAnsi="標楷體" w:hint="eastAsia"/>
                <w:color w:val="000000" w:themeColor="text1"/>
                <w:szCs w:val="24"/>
              </w:rPr>
              <w:t>10.實瓶、空瓶有確實分區存放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5A5B" w:rsidRPr="00195A5B" w:rsidTr="003005DD">
        <w:tc>
          <w:tcPr>
            <w:tcW w:w="1702" w:type="dxa"/>
            <w:gridSpan w:val="2"/>
          </w:tcPr>
          <w:p w:rsidR="00FA5CA8" w:rsidRPr="00195A5B" w:rsidRDefault="00FA5CA8" w:rsidP="003005DD">
            <w:pPr>
              <w:adjustRightInd w:val="0"/>
              <w:snapToGrid w:val="0"/>
              <w:spacing w:line="240" w:lineRule="exact"/>
              <w:ind w:left="288" w:hangingChars="120" w:hanging="2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5A5B">
              <w:rPr>
                <w:rFonts w:ascii="標楷體" w:eastAsia="標楷體" w:hAnsi="標楷體" w:hint="eastAsia"/>
                <w:color w:val="000000" w:themeColor="text1"/>
                <w:szCs w:val="24"/>
              </w:rPr>
              <w:t>11.備用氣體貯放情況正常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5A5B" w:rsidRPr="00195A5B" w:rsidTr="003005DD">
        <w:tc>
          <w:tcPr>
            <w:tcW w:w="1702" w:type="dxa"/>
            <w:gridSpan w:val="2"/>
          </w:tcPr>
          <w:p w:rsidR="00FA5CA8" w:rsidRPr="00195A5B" w:rsidRDefault="00FA5CA8" w:rsidP="003005DD">
            <w:pPr>
              <w:adjustRightInd w:val="0"/>
              <w:snapToGrid w:val="0"/>
              <w:spacing w:line="240" w:lineRule="exact"/>
              <w:ind w:left="168" w:hangingChars="70" w:hanging="16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5A5B">
              <w:rPr>
                <w:rFonts w:ascii="標楷體" w:eastAsia="標楷體" w:hAnsi="標楷體" w:hint="eastAsia"/>
                <w:color w:val="000000" w:themeColor="text1"/>
              </w:rPr>
              <w:t>12.氣體鋼瓶未使用時，將鋼瓶板手（開瓶器）取下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5A5B" w:rsidRPr="00195A5B" w:rsidTr="003005DD">
        <w:trPr>
          <w:trHeight w:val="896"/>
        </w:trPr>
        <w:tc>
          <w:tcPr>
            <w:tcW w:w="1702" w:type="dxa"/>
            <w:gridSpan w:val="2"/>
          </w:tcPr>
          <w:p w:rsidR="00FA5CA8" w:rsidRPr="00195A5B" w:rsidRDefault="00FA5CA8" w:rsidP="003005DD">
            <w:pPr>
              <w:adjustRightInd w:val="0"/>
              <w:snapToGrid w:val="0"/>
              <w:spacing w:line="240" w:lineRule="exact"/>
              <w:ind w:left="168" w:hangingChars="70" w:hanging="16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5A5B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195A5B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195A5B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195A5B">
              <w:rPr>
                <w:rFonts w:ascii="標楷體" w:eastAsia="標楷體" w:hAnsi="標楷體" w:hint="eastAsia"/>
                <w:color w:val="000000" w:themeColor="text1"/>
              </w:rPr>
              <w:t>氣體鋼瓶</w:t>
            </w:r>
            <w:r w:rsidRPr="00195A5B">
              <w:rPr>
                <w:rFonts w:ascii="標楷體" w:eastAsia="標楷體" w:hAnsi="標楷體" w:hint="eastAsia"/>
                <w:color w:val="000000" w:themeColor="text1"/>
                <w:szCs w:val="24"/>
              </w:rPr>
              <w:t>水壓檢查合格識別環有在年限內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5A5B" w:rsidRPr="00195A5B" w:rsidTr="003005DD">
        <w:trPr>
          <w:trHeight w:val="765"/>
        </w:trPr>
        <w:tc>
          <w:tcPr>
            <w:tcW w:w="1702" w:type="dxa"/>
            <w:gridSpan w:val="2"/>
          </w:tcPr>
          <w:p w:rsidR="00FA5CA8" w:rsidRPr="00195A5B" w:rsidRDefault="00FA5CA8" w:rsidP="003005DD">
            <w:pPr>
              <w:adjustRightInd w:val="0"/>
              <w:snapToGrid w:val="0"/>
              <w:spacing w:line="240" w:lineRule="exact"/>
              <w:ind w:left="168" w:hangingChars="70" w:hanging="16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5A5B">
              <w:rPr>
                <w:rFonts w:ascii="標楷體" w:eastAsia="標楷體" w:hAnsi="標楷體" w:hint="eastAsia"/>
                <w:color w:val="000000" w:themeColor="text1"/>
                <w:szCs w:val="24"/>
              </w:rPr>
              <w:t>14.備用氣體鋼瓶（實瓶）儲放情況良好、鋼瓶頭有蓋緊防護罩蓋。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5A5B" w:rsidRPr="00195A5B" w:rsidTr="003005DD">
        <w:trPr>
          <w:trHeight w:val="765"/>
        </w:trPr>
        <w:tc>
          <w:tcPr>
            <w:tcW w:w="1702" w:type="dxa"/>
            <w:gridSpan w:val="2"/>
          </w:tcPr>
          <w:p w:rsidR="004C1763" w:rsidRPr="00195A5B" w:rsidRDefault="004C1763" w:rsidP="003005DD">
            <w:pPr>
              <w:adjustRightInd w:val="0"/>
              <w:snapToGrid w:val="0"/>
              <w:spacing w:line="240" w:lineRule="exact"/>
              <w:ind w:left="168" w:hangingChars="70" w:hanging="16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5A5B">
              <w:rPr>
                <w:rFonts w:ascii="標楷體" w:eastAsia="標楷體" w:hAnsi="標楷體" w:hint="eastAsia"/>
                <w:color w:val="000000" w:themeColor="text1"/>
                <w:szCs w:val="24"/>
              </w:rPr>
              <w:t>15.以手移動容器，有確知「護蓋旋緊」後，方直立移動。</w:t>
            </w: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4C1763" w:rsidRPr="00195A5B" w:rsidRDefault="004C1763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5A5B" w:rsidRPr="00195A5B" w:rsidTr="004C1763">
        <w:trPr>
          <w:trHeight w:val="152"/>
        </w:trPr>
        <w:tc>
          <w:tcPr>
            <w:tcW w:w="1702" w:type="dxa"/>
            <w:gridSpan w:val="2"/>
          </w:tcPr>
          <w:p w:rsidR="00FA5CA8" w:rsidRPr="00195A5B" w:rsidRDefault="00FA5CA8" w:rsidP="003005DD">
            <w:pPr>
              <w:adjustRightInd w:val="0"/>
              <w:snapToGrid w:val="0"/>
              <w:spacing w:line="240" w:lineRule="exact"/>
              <w:ind w:left="168" w:hangingChars="70" w:hanging="16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5A5B">
              <w:rPr>
                <w:rFonts w:ascii="標楷體" w:eastAsia="標楷體" w:hAnsi="標楷體" w:hint="eastAsia"/>
                <w:color w:val="000000" w:themeColor="text1"/>
                <w:szCs w:val="24"/>
              </w:rPr>
              <w:t>15.其他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5A5B" w:rsidRPr="00195A5B" w:rsidTr="004C1763">
        <w:trPr>
          <w:trHeight w:val="274"/>
        </w:trPr>
        <w:tc>
          <w:tcPr>
            <w:tcW w:w="676" w:type="dxa"/>
            <w:vAlign w:val="center"/>
          </w:tcPr>
          <w:p w:rsidR="00FA5CA8" w:rsidRPr="00195A5B" w:rsidRDefault="00FA5CA8" w:rsidP="003005DD">
            <w:pPr>
              <w:autoSpaceDE w:val="0"/>
              <w:autoSpaceDN w:val="0"/>
              <w:adjustRightInd w:val="0"/>
              <w:spacing w:line="260" w:lineRule="exact"/>
              <w:ind w:left="84" w:right="42" w:hanging="19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95A5B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相關人員簽章</w:t>
            </w:r>
          </w:p>
        </w:tc>
        <w:tc>
          <w:tcPr>
            <w:tcW w:w="1026" w:type="dxa"/>
            <w:vAlign w:val="center"/>
          </w:tcPr>
          <w:p w:rsidR="00FA5CA8" w:rsidRPr="00195A5B" w:rsidRDefault="00FA5CA8" w:rsidP="004C1763">
            <w:pPr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標楷體" w:eastAsia="標楷體" w:hAnsi="標楷體" w:cs="新細明體"/>
                <w:b/>
                <w:color w:val="000000" w:themeColor="text1"/>
                <w:kern w:val="0"/>
                <w:position w:val="-1"/>
                <w:szCs w:val="24"/>
              </w:rPr>
            </w:pPr>
            <w:r w:rsidRPr="00195A5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position w:val="-1"/>
                <w:szCs w:val="24"/>
              </w:rPr>
              <w:t>檢查人員</w:t>
            </w:r>
            <w:r w:rsidRPr="00195A5B">
              <w:rPr>
                <w:rFonts w:ascii="標楷體" w:eastAsia="標楷體" w:hAnsi="標楷體"/>
                <w:b/>
                <w:color w:val="000000" w:themeColor="text1"/>
                <w:spacing w:val="-1"/>
                <w:kern w:val="0"/>
                <w:position w:val="-1"/>
                <w:szCs w:val="24"/>
              </w:rPr>
              <w:t>(</w:t>
            </w:r>
            <w:r w:rsidRPr="00195A5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position w:val="-1"/>
                <w:szCs w:val="24"/>
              </w:rPr>
              <w:t>每日或作</w:t>
            </w:r>
            <w:r w:rsidRPr="00195A5B">
              <w:rPr>
                <w:rFonts w:ascii="標楷體" w:eastAsia="標楷體" w:hAnsi="標楷體" w:cs="新細明體" w:hint="eastAsia"/>
                <w:b/>
                <w:color w:val="000000" w:themeColor="text1"/>
                <w:spacing w:val="-1"/>
                <w:kern w:val="0"/>
                <w:position w:val="-1"/>
                <w:szCs w:val="24"/>
              </w:rPr>
              <w:t>業</w:t>
            </w:r>
            <w:r w:rsidRPr="00195A5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position w:val="-1"/>
                <w:szCs w:val="24"/>
              </w:rPr>
              <w:t>前</w:t>
            </w:r>
            <w:r w:rsidRPr="00195A5B">
              <w:rPr>
                <w:rFonts w:ascii="標楷體" w:eastAsia="標楷體" w:hAnsi="標楷體"/>
                <w:b/>
                <w:color w:val="000000" w:themeColor="text1"/>
                <w:kern w:val="0"/>
                <w:position w:val="-1"/>
                <w:szCs w:val="24"/>
              </w:rPr>
              <w:t>)</w:t>
            </w: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4C1763" w:rsidRPr="00195A5B" w:rsidRDefault="004C1763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  <w:gridSpan w:val="2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8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89" w:type="dxa"/>
          </w:tcPr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</w:tr>
      <w:tr w:rsidR="00195A5B" w:rsidRPr="00195A5B" w:rsidTr="004C1763">
        <w:trPr>
          <w:cantSplit/>
          <w:trHeight w:val="1013"/>
        </w:trPr>
        <w:tc>
          <w:tcPr>
            <w:tcW w:w="676" w:type="dxa"/>
          </w:tcPr>
          <w:p w:rsidR="00FA5CA8" w:rsidRPr="00195A5B" w:rsidRDefault="00FA5CA8" w:rsidP="003005DD">
            <w:pPr>
              <w:autoSpaceDE w:val="0"/>
              <w:autoSpaceDN w:val="0"/>
              <w:adjustRightInd w:val="0"/>
              <w:spacing w:before="1" w:line="100" w:lineRule="exact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10"/>
                <w:szCs w:val="10"/>
              </w:rPr>
            </w:pPr>
          </w:p>
          <w:p w:rsidR="00FA5CA8" w:rsidRPr="00195A5B" w:rsidRDefault="00FA5CA8" w:rsidP="003005DD">
            <w:pPr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  <w:p w:rsidR="00FA5CA8" w:rsidRPr="00195A5B" w:rsidRDefault="00FA5CA8" w:rsidP="003005DD">
            <w:pPr>
              <w:autoSpaceDE w:val="0"/>
              <w:autoSpaceDN w:val="0"/>
              <w:adjustRightInd w:val="0"/>
              <w:spacing w:line="260" w:lineRule="exact"/>
              <w:ind w:left="65" w:right="62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195A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注意</w:t>
            </w:r>
          </w:p>
          <w:p w:rsidR="00FA5CA8" w:rsidRPr="00195A5B" w:rsidRDefault="00FA5CA8" w:rsidP="003005DD">
            <w:pPr>
              <w:autoSpaceDE w:val="0"/>
              <w:autoSpaceDN w:val="0"/>
              <w:adjustRightInd w:val="0"/>
              <w:spacing w:line="260" w:lineRule="exact"/>
              <w:ind w:left="65" w:right="62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95A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事項</w:t>
            </w:r>
          </w:p>
        </w:tc>
        <w:tc>
          <w:tcPr>
            <w:tcW w:w="6554" w:type="dxa"/>
            <w:gridSpan w:val="21"/>
          </w:tcPr>
          <w:p w:rsidR="00FA5CA8" w:rsidRPr="00195A5B" w:rsidRDefault="004246AB" w:rsidP="004C1763">
            <w:pPr>
              <w:autoSpaceDE w:val="0"/>
              <w:autoSpaceDN w:val="0"/>
              <w:adjustRightInd w:val="0"/>
              <w:spacing w:before="11" w:line="200" w:lineRule="exact"/>
              <w:ind w:left="283" w:right="127" w:hanging="283"/>
              <w:jc w:val="both"/>
              <w:rPr>
                <w:rFonts w:eastAsia="標楷體"/>
                <w:color w:val="000000" w:themeColor="text1"/>
                <w:kern w:val="0"/>
                <w:sz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1</w:t>
            </w:r>
            <w:r w:rsidR="00FA5CA8" w:rsidRPr="00195A5B">
              <w:rPr>
                <w:rFonts w:eastAsia="標楷體"/>
                <w:color w:val="000000" w:themeColor="text1"/>
                <w:kern w:val="0"/>
                <w:sz w:val="20"/>
              </w:rPr>
              <w:t>.</w:t>
            </w:r>
            <w:r w:rsidR="00FA5CA8" w:rsidRPr="00195A5B">
              <w:rPr>
                <w:rFonts w:eastAsia="標楷體" w:hAnsi="標楷體"/>
                <w:color w:val="000000" w:themeColor="text1"/>
                <w:kern w:val="0"/>
                <w:sz w:val="20"/>
              </w:rPr>
              <w:t>檢查週期：操作人員每日或作業前進行檢點；檢查方法：反覆作動，查看動作狀況是否正常。</w:t>
            </w:r>
          </w:p>
          <w:p w:rsidR="00FA5CA8" w:rsidRPr="00195A5B" w:rsidRDefault="004246AB" w:rsidP="004C1763">
            <w:pPr>
              <w:spacing w:line="200" w:lineRule="exact"/>
              <w:ind w:left="260" w:hangingChars="130" w:hanging="260"/>
              <w:jc w:val="both"/>
              <w:rPr>
                <w:rFonts w:eastAsia="標楷體" w:hAnsi="標楷體"/>
                <w:color w:val="000000" w:themeColor="text1"/>
                <w:kern w:val="0"/>
                <w:sz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2</w:t>
            </w:r>
            <w:r w:rsidR="00FA5CA8" w:rsidRPr="00195A5B">
              <w:rPr>
                <w:rFonts w:eastAsia="標楷體"/>
                <w:color w:val="000000" w:themeColor="text1"/>
                <w:kern w:val="0"/>
                <w:sz w:val="20"/>
              </w:rPr>
              <w:t>.</w:t>
            </w:r>
            <w:r w:rsidR="00FA5CA8" w:rsidRPr="00195A5B">
              <w:rPr>
                <w:rFonts w:eastAsia="標楷體" w:hAnsi="標楷體"/>
                <w:color w:val="000000" w:themeColor="text1"/>
                <w:kern w:val="0"/>
                <w:sz w:val="20"/>
              </w:rPr>
              <w:t>檢查結果</w:t>
            </w:r>
            <w:r w:rsidR="00FA5CA8" w:rsidRPr="00195A5B">
              <w:rPr>
                <w:rFonts w:eastAsia="標楷體"/>
                <w:color w:val="000000" w:themeColor="text1"/>
                <w:kern w:val="0"/>
                <w:sz w:val="20"/>
              </w:rPr>
              <w:t>“</w:t>
            </w:r>
            <w:r w:rsidR="00FA5CA8" w:rsidRPr="00195A5B">
              <w:rPr>
                <w:rFonts w:eastAsia="標楷體" w:hAnsi="標楷體"/>
                <w:color w:val="000000" w:themeColor="text1"/>
                <w:kern w:val="0"/>
                <w:sz w:val="20"/>
              </w:rPr>
              <w:t>正常</w:t>
            </w:r>
            <w:r w:rsidR="00FA5CA8" w:rsidRPr="00195A5B">
              <w:rPr>
                <w:rFonts w:eastAsia="標楷體"/>
                <w:color w:val="000000" w:themeColor="text1"/>
                <w:kern w:val="0"/>
                <w:sz w:val="20"/>
              </w:rPr>
              <w:t>”</w:t>
            </w:r>
            <w:r w:rsidR="00FA5CA8" w:rsidRPr="00195A5B">
              <w:rPr>
                <w:rFonts w:eastAsia="標楷體" w:hAnsi="標楷體"/>
                <w:color w:val="000000" w:themeColor="text1"/>
                <w:kern w:val="0"/>
                <w:sz w:val="20"/>
              </w:rPr>
              <w:t>打</w:t>
            </w:r>
            <w:r w:rsidR="00FA5CA8" w:rsidRPr="00195A5B">
              <w:rPr>
                <w:rFonts w:eastAsia="標楷體"/>
                <w:color w:val="000000" w:themeColor="text1"/>
                <w:kern w:val="0"/>
                <w:sz w:val="20"/>
              </w:rPr>
              <w:t>(</w:t>
            </w:r>
            <w:r w:rsidR="00FA5CA8" w:rsidRPr="00195A5B">
              <w:rPr>
                <w:rFonts w:eastAsia="標楷體" w:hint="eastAsia"/>
                <w:color w:val="000000" w:themeColor="text1"/>
                <w:kern w:val="0"/>
                <w:sz w:val="20"/>
              </w:rPr>
              <w:t>V</w:t>
            </w:r>
            <w:r w:rsidR="00FA5CA8" w:rsidRPr="00195A5B">
              <w:rPr>
                <w:rFonts w:eastAsia="標楷體"/>
                <w:color w:val="000000" w:themeColor="text1"/>
                <w:kern w:val="0"/>
                <w:sz w:val="20"/>
              </w:rPr>
              <w:t>)</w:t>
            </w:r>
            <w:r w:rsidR="00FA5CA8" w:rsidRPr="00195A5B">
              <w:rPr>
                <w:rFonts w:eastAsia="標楷體" w:hAnsi="標楷體"/>
                <w:color w:val="000000" w:themeColor="text1"/>
                <w:kern w:val="0"/>
                <w:sz w:val="20"/>
              </w:rPr>
              <w:t>，</w:t>
            </w:r>
            <w:r w:rsidR="00FA5CA8" w:rsidRPr="00195A5B">
              <w:rPr>
                <w:rFonts w:eastAsia="標楷體"/>
                <w:color w:val="000000" w:themeColor="text1"/>
                <w:kern w:val="0"/>
                <w:sz w:val="20"/>
              </w:rPr>
              <w:t>“</w:t>
            </w:r>
            <w:r w:rsidR="00FA5CA8" w:rsidRPr="00195A5B">
              <w:rPr>
                <w:rFonts w:eastAsia="標楷體" w:hAnsi="標楷體"/>
                <w:color w:val="000000" w:themeColor="text1"/>
                <w:kern w:val="0"/>
                <w:sz w:val="20"/>
              </w:rPr>
              <w:t>異常</w:t>
            </w:r>
            <w:r w:rsidR="00FA5CA8" w:rsidRPr="00195A5B">
              <w:rPr>
                <w:rFonts w:eastAsia="標楷體"/>
                <w:color w:val="000000" w:themeColor="text1"/>
                <w:kern w:val="0"/>
                <w:sz w:val="20"/>
              </w:rPr>
              <w:t>”</w:t>
            </w:r>
            <w:r w:rsidR="00FA5CA8" w:rsidRPr="00195A5B">
              <w:rPr>
                <w:rFonts w:eastAsia="標楷體" w:hAnsi="標楷體"/>
                <w:color w:val="000000" w:themeColor="text1"/>
                <w:kern w:val="0"/>
                <w:sz w:val="20"/>
              </w:rPr>
              <w:t>的打</w:t>
            </w:r>
            <w:r w:rsidR="00FA5CA8" w:rsidRPr="00195A5B">
              <w:rPr>
                <w:rFonts w:eastAsia="標楷體"/>
                <w:color w:val="000000" w:themeColor="text1"/>
                <w:kern w:val="0"/>
                <w:sz w:val="20"/>
              </w:rPr>
              <w:t>(×)</w:t>
            </w:r>
            <w:r w:rsidR="00FA5CA8" w:rsidRPr="00195A5B">
              <w:rPr>
                <w:rFonts w:eastAsia="標楷體" w:hAnsi="標楷體"/>
                <w:color w:val="000000" w:themeColor="text1"/>
                <w:kern w:val="0"/>
                <w:sz w:val="20"/>
              </w:rPr>
              <w:t>，無此項目打</w:t>
            </w:r>
            <w:r w:rsidR="00FA5CA8" w:rsidRPr="00195A5B">
              <w:rPr>
                <w:rFonts w:eastAsia="標楷體"/>
                <w:color w:val="000000" w:themeColor="text1"/>
                <w:kern w:val="0"/>
                <w:sz w:val="20"/>
              </w:rPr>
              <w:t>(</w:t>
            </w:r>
            <w:r w:rsidR="00FA5CA8" w:rsidRPr="00195A5B">
              <w:rPr>
                <w:rFonts w:eastAsia="標楷體" w:hAnsi="標楷體"/>
                <w:color w:val="000000" w:themeColor="text1"/>
                <w:kern w:val="0"/>
                <w:sz w:val="20"/>
              </w:rPr>
              <w:t>／</w:t>
            </w:r>
            <w:r w:rsidR="00FA5CA8" w:rsidRPr="00195A5B">
              <w:rPr>
                <w:rFonts w:eastAsia="標楷體"/>
                <w:color w:val="000000" w:themeColor="text1"/>
                <w:kern w:val="0"/>
                <w:sz w:val="20"/>
              </w:rPr>
              <w:t>)</w:t>
            </w:r>
            <w:r w:rsidR="00FA5CA8" w:rsidRPr="00195A5B">
              <w:rPr>
                <w:rFonts w:eastAsia="標楷體" w:hAnsi="標楷體"/>
                <w:color w:val="000000" w:themeColor="text1"/>
                <w:kern w:val="0"/>
                <w:sz w:val="20"/>
              </w:rPr>
              <w:t>，異常時，請立即報修</w:t>
            </w:r>
            <w:r w:rsidR="00FA5CA8" w:rsidRPr="00195A5B">
              <w:rPr>
                <w:rFonts w:eastAsia="標楷體"/>
                <w:color w:val="000000" w:themeColor="text1"/>
                <w:kern w:val="0"/>
                <w:sz w:val="20"/>
              </w:rPr>
              <w:t xml:space="preserve"> </w:t>
            </w:r>
            <w:r w:rsidR="00FA5CA8" w:rsidRPr="00195A5B">
              <w:rPr>
                <w:rFonts w:eastAsia="標楷體" w:hAnsi="標楷體"/>
                <w:color w:val="000000" w:themeColor="text1"/>
                <w:kern w:val="0"/>
                <w:sz w:val="20"/>
              </w:rPr>
              <w:t>並送負責老師簽章；無異常時，於每月底送負責老師簽章即可。</w:t>
            </w:r>
          </w:p>
          <w:p w:rsidR="00FA5CA8" w:rsidRPr="00195A5B" w:rsidRDefault="004246AB" w:rsidP="004C1763">
            <w:pPr>
              <w:spacing w:line="200" w:lineRule="exact"/>
              <w:jc w:val="both"/>
              <w:rPr>
                <w:rFonts w:ascii="新細明體" w:hAnsi="新細明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3</w:t>
            </w:r>
            <w:bookmarkStart w:id="0" w:name="_GoBack"/>
            <w:bookmarkEnd w:id="0"/>
            <w:r w:rsidR="00FA5CA8" w:rsidRPr="00195A5B">
              <w:rPr>
                <w:rFonts w:eastAsia="標楷體"/>
                <w:color w:val="000000" w:themeColor="text1"/>
                <w:kern w:val="0"/>
                <w:sz w:val="20"/>
              </w:rPr>
              <w:t>.</w:t>
            </w:r>
            <w:r w:rsidR="00FA5CA8" w:rsidRPr="00195A5B">
              <w:rPr>
                <w:rFonts w:eastAsia="標楷體" w:hAnsi="標楷體"/>
                <w:color w:val="000000" w:themeColor="text1"/>
                <w:kern w:val="0"/>
                <w:sz w:val="20"/>
              </w:rPr>
              <w:t>本表單</w:t>
            </w:r>
            <w:r w:rsidR="00FA5CA8" w:rsidRPr="00195A5B">
              <w:rPr>
                <w:rFonts w:eastAsia="標楷體" w:hAnsi="標楷體" w:hint="eastAsia"/>
                <w:color w:val="000000" w:themeColor="text1"/>
                <w:kern w:val="0"/>
                <w:sz w:val="20"/>
              </w:rPr>
              <w:t>保存三年</w:t>
            </w:r>
            <w:r w:rsidR="00FA5CA8" w:rsidRPr="00195A5B">
              <w:rPr>
                <w:rFonts w:eastAsia="標楷體" w:hAnsi="標楷體"/>
                <w:color w:val="000000" w:themeColor="text1"/>
                <w:kern w:val="0"/>
                <w:sz w:val="20"/>
              </w:rPr>
              <w:t>自行留存以供備查。</w:t>
            </w:r>
          </w:p>
        </w:tc>
        <w:tc>
          <w:tcPr>
            <w:tcW w:w="1417" w:type="dxa"/>
            <w:gridSpan w:val="6"/>
            <w:vAlign w:val="center"/>
          </w:tcPr>
          <w:p w:rsidR="00FA5CA8" w:rsidRPr="00195A5B" w:rsidRDefault="00FA5CA8" w:rsidP="003005DD">
            <w:pPr>
              <w:autoSpaceDE w:val="0"/>
              <w:autoSpaceDN w:val="0"/>
              <w:adjustRightInd w:val="0"/>
              <w:spacing w:line="299" w:lineRule="exact"/>
              <w:ind w:left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position w:val="-1"/>
                <w:sz w:val="22"/>
                <w:szCs w:val="22"/>
              </w:rPr>
            </w:pPr>
            <w:r w:rsidRPr="00195A5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position w:val="-1"/>
                <w:sz w:val="22"/>
                <w:szCs w:val="22"/>
              </w:rPr>
              <w:t>實驗室</w:t>
            </w:r>
          </w:p>
          <w:p w:rsidR="00FA5CA8" w:rsidRPr="00195A5B" w:rsidRDefault="00FA5CA8" w:rsidP="003005DD">
            <w:pPr>
              <w:autoSpaceDE w:val="0"/>
              <w:autoSpaceDN w:val="0"/>
              <w:adjustRightInd w:val="0"/>
              <w:spacing w:line="299" w:lineRule="exact"/>
              <w:ind w:left="1"/>
              <w:jc w:val="center"/>
              <w:rPr>
                <w:rFonts w:eastAsia="標楷體" w:hAnsi="標楷體"/>
                <w:b/>
                <w:color w:val="000000" w:themeColor="text1"/>
                <w:kern w:val="0"/>
                <w:sz w:val="22"/>
                <w:szCs w:val="22"/>
              </w:rPr>
            </w:pPr>
            <w:r w:rsidRPr="00195A5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position w:val="-1"/>
                <w:sz w:val="22"/>
                <w:szCs w:val="22"/>
              </w:rPr>
              <w:t>負責</w:t>
            </w:r>
            <w:r w:rsidRPr="00195A5B">
              <w:rPr>
                <w:rFonts w:eastAsia="標楷體" w:hAnsi="標楷體"/>
                <w:b/>
                <w:color w:val="000000" w:themeColor="text1"/>
                <w:kern w:val="0"/>
                <w:sz w:val="22"/>
                <w:szCs w:val="22"/>
              </w:rPr>
              <w:t>老師</w:t>
            </w:r>
          </w:p>
          <w:p w:rsidR="00FA5CA8" w:rsidRPr="00195A5B" w:rsidRDefault="00FA5CA8" w:rsidP="003005DD">
            <w:pPr>
              <w:autoSpaceDE w:val="0"/>
              <w:autoSpaceDN w:val="0"/>
              <w:adjustRightInd w:val="0"/>
              <w:spacing w:line="299" w:lineRule="exact"/>
              <w:ind w:left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position w:val="-1"/>
                <w:sz w:val="22"/>
                <w:szCs w:val="22"/>
              </w:rPr>
            </w:pPr>
            <w:r w:rsidRPr="00195A5B">
              <w:rPr>
                <w:rFonts w:eastAsia="標楷體" w:hAnsi="標楷體"/>
                <w:b/>
                <w:color w:val="000000" w:themeColor="text1"/>
                <w:kern w:val="0"/>
                <w:sz w:val="22"/>
                <w:szCs w:val="22"/>
              </w:rPr>
              <w:t>簽章</w:t>
            </w:r>
          </w:p>
          <w:p w:rsidR="00FA5CA8" w:rsidRPr="00195A5B" w:rsidRDefault="00FA5CA8" w:rsidP="003005DD">
            <w:pPr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position w:val="-1"/>
                <w:sz w:val="22"/>
                <w:szCs w:val="22"/>
              </w:rPr>
            </w:pPr>
            <w:r w:rsidRPr="00195A5B">
              <w:rPr>
                <w:rFonts w:ascii="標楷體" w:eastAsia="標楷體" w:hAnsi="標楷體"/>
                <w:color w:val="000000" w:themeColor="text1"/>
                <w:kern w:val="0"/>
                <w:position w:val="-1"/>
                <w:sz w:val="22"/>
              </w:rPr>
              <w:t>(</w:t>
            </w:r>
            <w:r w:rsidRPr="00195A5B">
              <w:rPr>
                <w:rFonts w:ascii="標楷體" w:eastAsia="標楷體" w:hAnsi="標楷體" w:cs="新細明體" w:hint="eastAsia"/>
                <w:color w:val="000000" w:themeColor="text1"/>
                <w:kern w:val="0"/>
                <w:position w:val="-1"/>
                <w:sz w:val="22"/>
              </w:rPr>
              <w:t>每月存檔時</w:t>
            </w:r>
            <w:r w:rsidRPr="00195A5B">
              <w:rPr>
                <w:rFonts w:ascii="標楷體" w:eastAsia="標楷體" w:hAnsi="標楷體"/>
                <w:color w:val="000000" w:themeColor="text1"/>
                <w:kern w:val="0"/>
                <w:position w:val="-1"/>
                <w:sz w:val="22"/>
              </w:rPr>
              <w:t>)</w:t>
            </w:r>
            <w:r w:rsidRPr="00195A5B">
              <w:rPr>
                <w:rFonts w:ascii="標楷體" w:eastAsia="標楷體" w:hAnsi="標楷體" w:cs="新細明體"/>
                <w:b/>
                <w:color w:val="000000" w:themeColor="text1"/>
                <w:kern w:val="0"/>
                <w:position w:val="-1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7"/>
            <w:vAlign w:val="center"/>
          </w:tcPr>
          <w:p w:rsidR="00FA5CA8" w:rsidRPr="00195A5B" w:rsidRDefault="00FA5CA8" w:rsidP="003005DD">
            <w:pPr>
              <w:widowControl/>
              <w:rPr>
                <w:rFonts w:ascii="新細明體" w:hAnsi="新細明體"/>
                <w:color w:val="000000" w:themeColor="text1"/>
              </w:rPr>
            </w:pPr>
          </w:p>
          <w:p w:rsidR="00FA5CA8" w:rsidRPr="00195A5B" w:rsidRDefault="00FA5CA8" w:rsidP="003005DD">
            <w:pPr>
              <w:rPr>
                <w:rFonts w:ascii="新細明體" w:hAnsi="新細明體"/>
                <w:color w:val="000000" w:themeColor="text1"/>
              </w:rPr>
            </w:pPr>
          </w:p>
        </w:tc>
      </w:tr>
    </w:tbl>
    <w:p w:rsidR="00101F1B" w:rsidRPr="00195A5B" w:rsidRDefault="00101F1B">
      <w:pPr>
        <w:rPr>
          <w:color w:val="000000" w:themeColor="text1"/>
        </w:rPr>
      </w:pPr>
    </w:p>
    <w:sectPr w:rsidR="00101F1B" w:rsidRPr="00195A5B" w:rsidSect="00FA5C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F2" w:rsidRDefault="00C97AF2" w:rsidP="004C1763">
      <w:r>
        <w:separator/>
      </w:r>
    </w:p>
  </w:endnote>
  <w:endnote w:type="continuationSeparator" w:id="0">
    <w:p w:rsidR="00C97AF2" w:rsidRDefault="00C97AF2" w:rsidP="004C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F2" w:rsidRDefault="00C97AF2" w:rsidP="004C1763">
      <w:r>
        <w:separator/>
      </w:r>
    </w:p>
  </w:footnote>
  <w:footnote w:type="continuationSeparator" w:id="0">
    <w:p w:rsidR="00C97AF2" w:rsidRDefault="00C97AF2" w:rsidP="004C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A8"/>
    <w:rsid w:val="00101F1B"/>
    <w:rsid w:val="00195A5B"/>
    <w:rsid w:val="003549D2"/>
    <w:rsid w:val="004246AB"/>
    <w:rsid w:val="004C1763"/>
    <w:rsid w:val="005A3400"/>
    <w:rsid w:val="00782333"/>
    <w:rsid w:val="00792695"/>
    <w:rsid w:val="009E2D01"/>
    <w:rsid w:val="00B7147D"/>
    <w:rsid w:val="00C97AF2"/>
    <w:rsid w:val="00FA5CA8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CD30F"/>
  <w15:chartTrackingRefBased/>
  <w15:docId w15:val="{FCF6C7A2-3494-4593-9987-074BF7D7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A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7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C17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17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C17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2021-05-27T03:45:00Z</dcterms:created>
  <dcterms:modified xsi:type="dcterms:W3CDTF">2022-05-02T05:24:00Z</dcterms:modified>
</cp:coreProperties>
</file>